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B9" w:rsidRPr="00430DCF" w:rsidRDefault="009012B9" w:rsidP="009012B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1. Adı Soyadı: </w:t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Serkan </w:t>
      </w:r>
      <w:proofErr w:type="spellStart"/>
      <w:r w:rsidRPr="00430DCF">
        <w:rPr>
          <w:rFonts w:ascii="Times New Roman" w:hAnsi="Times New Roman" w:cs="Times New Roman"/>
          <w:b/>
          <w:bCs/>
          <w:sz w:val="20"/>
          <w:szCs w:val="20"/>
        </w:rPr>
        <w:t>Usgu</w:t>
      </w:r>
      <w:proofErr w:type="spellEnd"/>
    </w:p>
    <w:p w:rsidR="009012B9" w:rsidRPr="00430DCF" w:rsidRDefault="009012B9" w:rsidP="009012B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2. Unvanı: </w:t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ab/>
        <w:t>Dr. Öğretim Üyesi</w:t>
      </w:r>
    </w:p>
    <w:p w:rsidR="009012B9" w:rsidRPr="00430DCF" w:rsidRDefault="009012B9" w:rsidP="009012B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3. Öğrenim Durumu: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430DCF">
        <w:rPr>
          <w:rFonts w:ascii="Times New Roman" w:hAnsi="Times New Roman" w:cs="Times New Roman"/>
          <w:b/>
          <w:bCs/>
          <w:sz w:val="20"/>
          <w:szCs w:val="20"/>
        </w:rPr>
        <w:t xml:space="preserve"> Doktora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39"/>
        <w:gridCol w:w="3139"/>
        <w:gridCol w:w="1303"/>
      </w:tblGrid>
      <w:tr w:rsidR="009012B9" w:rsidRPr="00B229B4" w:rsidTr="008B3D4C">
        <w:trPr>
          <w:trHeight w:val="348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323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9012B9" w:rsidRPr="00B229B4" w:rsidTr="008B3D4C">
        <w:tc>
          <w:tcPr>
            <w:tcW w:w="16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Lisans </w:t>
            </w:r>
          </w:p>
        </w:tc>
        <w:tc>
          <w:tcPr>
            <w:tcW w:w="3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Fizik Tedavi ve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Reh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Hacettepe Üniversitesi</w:t>
            </w:r>
          </w:p>
        </w:tc>
        <w:tc>
          <w:tcPr>
            <w:tcW w:w="13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2003</w:t>
            </w:r>
          </w:p>
        </w:tc>
      </w:tr>
      <w:tr w:rsidR="009012B9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Y. Lisans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Spor Fizyoterapistliği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Hacettepe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2007</w:t>
            </w:r>
          </w:p>
        </w:tc>
      </w:tr>
      <w:tr w:rsidR="009012B9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Doktora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Spor Fizyoterapistliği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Hacettepe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2015</w:t>
            </w:r>
          </w:p>
        </w:tc>
      </w:tr>
    </w:tbl>
    <w:p w:rsidR="009012B9" w:rsidRPr="00B229B4" w:rsidRDefault="009012B9" w:rsidP="009012B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4. Akademik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Ünvanlar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260"/>
        <w:gridCol w:w="3118"/>
        <w:gridCol w:w="1276"/>
      </w:tblGrid>
      <w:tr w:rsidR="009012B9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9012B9" w:rsidRPr="00B229B4" w:rsidTr="008B3D4C">
        <w:trPr>
          <w:cantSplit/>
          <w:trHeight w:val="341"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Dr.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Öğretim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Üyesi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Fizyoterapi ve Rehabilitasyon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2017- </w:t>
            </w:r>
            <w:r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Devam</w:t>
            </w:r>
          </w:p>
        </w:tc>
      </w:tr>
    </w:tbl>
    <w:p w:rsidR="009012B9" w:rsidRPr="00B229B4" w:rsidRDefault="009012B9" w:rsidP="009012B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5. Kurumdaki Hizmet Süresi: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736"/>
        <w:gridCol w:w="2642"/>
        <w:gridCol w:w="1276"/>
      </w:tblGrid>
      <w:tr w:rsidR="009012B9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73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9012B9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73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264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Ocak 2017</w:t>
            </w:r>
          </w:p>
        </w:tc>
      </w:tr>
      <w:tr w:rsidR="009012B9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7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B9" w:rsidRPr="00806DA5" w:rsidRDefault="009012B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DA5">
              <w:rPr>
                <w:rFonts w:ascii="Times New Roman" w:hAnsi="Times New Roman" w:cs="Times New Roman"/>
                <w:sz w:val="18"/>
                <w:szCs w:val="18"/>
              </w:rPr>
              <w:t xml:space="preserve">Hasan Kalyoncu Üniversitesi </w:t>
            </w:r>
          </w:p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DA5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6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 Yrd.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2018-Devam</w:t>
            </w:r>
          </w:p>
        </w:tc>
      </w:tr>
    </w:tbl>
    <w:p w:rsidR="009012B9" w:rsidRPr="00B229B4" w:rsidRDefault="009012B9" w:rsidP="009012B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6. Diğer İş Deneyimi (Eğitim, Sanayi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vb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):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9012B9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Terfi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9012B9" w:rsidRPr="00B229B4" w:rsidTr="008B3D4C">
        <w:trPr>
          <w:cantSplit/>
          <w:trHeight w:val="214"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2003-2005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Gaziantepspor Futbol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Kulubü</w:t>
            </w:r>
            <w:proofErr w:type="spellEnd"/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2003-2005</w:t>
            </w:r>
          </w:p>
        </w:tc>
      </w:tr>
      <w:tr w:rsidR="009012B9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2005-2006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Karşıyakaspor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Kulubü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2005-2006</w:t>
            </w:r>
          </w:p>
        </w:tc>
      </w:tr>
      <w:tr w:rsidR="009012B9" w:rsidRPr="00B229B4" w:rsidTr="008B3D4C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18"/>
                <w:szCs w:val="18"/>
              </w:rPr>
              <w:t>2006-2017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Türktelekomspor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Kulubü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2006-20017</w:t>
            </w:r>
          </w:p>
        </w:tc>
      </w:tr>
      <w:tr w:rsidR="009012B9" w:rsidRPr="00B229B4" w:rsidTr="008B3D4C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2016-2018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Voleybol Milli Takımları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2016-2018</w:t>
            </w:r>
          </w:p>
        </w:tc>
      </w:tr>
    </w:tbl>
    <w:p w:rsidR="009012B9" w:rsidRPr="00B229B4" w:rsidRDefault="009012B9" w:rsidP="009012B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 Yürütülen Eğitim </w:t>
      </w:r>
      <w:proofErr w:type="gramStart"/>
      <w:r w:rsidRPr="00B229B4">
        <w:rPr>
          <w:rFonts w:ascii="Times New Roman" w:hAnsi="Times New Roman" w:cs="Times New Roman"/>
          <w:b/>
          <w:sz w:val="18"/>
          <w:szCs w:val="18"/>
        </w:rPr>
        <w:t>Faaliyetleri :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858"/>
        <w:gridCol w:w="3284"/>
        <w:gridCol w:w="1013"/>
        <w:gridCol w:w="1248"/>
        <w:gridCol w:w="1026"/>
      </w:tblGrid>
      <w:tr w:rsidR="009012B9" w:rsidRPr="00B229B4" w:rsidTr="008B3D4C">
        <w:trPr>
          <w:cantSplit/>
        </w:trPr>
        <w:tc>
          <w:tcPr>
            <w:tcW w:w="1650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Akademik Yıl </w:t>
            </w:r>
          </w:p>
        </w:tc>
        <w:tc>
          <w:tcPr>
            <w:tcW w:w="868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Dönem </w:t>
            </w:r>
          </w:p>
        </w:tc>
        <w:tc>
          <w:tcPr>
            <w:tcW w:w="3402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Dersin Adı </w:t>
            </w:r>
          </w:p>
        </w:tc>
        <w:tc>
          <w:tcPr>
            <w:tcW w:w="2305" w:type="dxa"/>
            <w:gridSpan w:val="2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Haftalık Saati </w:t>
            </w:r>
          </w:p>
        </w:tc>
        <w:tc>
          <w:tcPr>
            <w:tcW w:w="1043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 Sayısı 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Teorik 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 </w:t>
            </w:r>
          </w:p>
        </w:tc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2018-2019</w:t>
            </w:r>
          </w:p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HASAN KALYONCU ÜNİVERSİTESİ</w:t>
            </w:r>
          </w:p>
        </w:tc>
        <w:tc>
          <w:tcPr>
            <w:tcW w:w="868" w:type="dxa"/>
            <w:vMerge w:val="restart"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FTR305 Sporda Fizyoterapi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FTR413 Fizyoterapide Klinik Karar Verme 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FTR507 Ortopedik Rehabilitasyon 1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Bahar</w:t>
            </w: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FTR306 Ortopedik Rehabilitasyon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FTR330 Ortopedik Rehabilitasyonda Özel Egzersiz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FTR416 Fizyoterapide Klinik Karar Verme II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FTR508 Ortopedik Rehabilitasyon 2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 546 Bantlama Teknikleri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 w:val="restart"/>
            <w:vAlign w:val="center"/>
          </w:tcPr>
          <w:p w:rsidR="009012B9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2019-2020 Hasan Kalyoncu</w:t>
            </w:r>
          </w:p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ÜNİVERSİTESİ </w:t>
            </w:r>
          </w:p>
        </w:tc>
        <w:tc>
          <w:tcPr>
            <w:tcW w:w="868" w:type="dxa"/>
            <w:vMerge w:val="restart"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Güz </w:t>
            </w: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FTR305 Sporda Fizyoterapi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9012B9" w:rsidRPr="00B229B4" w:rsidTr="008B3D4C">
        <w:trPr>
          <w:cantSplit/>
          <w:trHeight w:val="139"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FTR413 Fizyoterapide Klinik Karar Verme 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9012B9" w:rsidRPr="00B229B4" w:rsidTr="008B3D4C">
        <w:trPr>
          <w:cantSplit/>
          <w:trHeight w:val="230"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FTR507 Ortopedik Rehabilitasyon 1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FTR660 Spor ve Performans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Bahar </w:t>
            </w: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FTR236 Endüstriyel Fizyoterapi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9012B9" w:rsidRPr="00B229B4" w:rsidTr="008B3D4C">
        <w:trPr>
          <w:cantSplit/>
          <w:trHeight w:val="165"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FTR306 Ortopedik Rehabilitasyon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FTR330 Ortopedik Rehabilitasyonda Özel Egzersiz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FTR416 Fizyoterapide Klinik Karar Verme II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FTR508 Ortopedik Rehabilitasyon 2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FTR618Fizyoterapi Alanında Özel Egzersiz Uygulamaları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012B9" w:rsidRPr="00B229B4" w:rsidTr="008B3D4C">
        <w:trPr>
          <w:cantSplit/>
        </w:trPr>
        <w:tc>
          <w:tcPr>
            <w:tcW w:w="1650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2020-2021 </w:t>
            </w:r>
          </w:p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HASAN KALYONCU ÜNİVERSİTESİ</w:t>
            </w:r>
          </w:p>
        </w:tc>
        <w:tc>
          <w:tcPr>
            <w:tcW w:w="868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Güz </w:t>
            </w:r>
          </w:p>
        </w:tc>
        <w:tc>
          <w:tcPr>
            <w:tcW w:w="3402" w:type="dxa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FTR305 Sporda Fizyoterapi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FTR413 Fizyoterapide Klinik Karar Verme 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FTR507 Ortopedik Rehabilitasyon 1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FTR660 Spor ve Performans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Bahar </w:t>
            </w: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FTR236 Endüstriyel Fizyoterapi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012B9" w:rsidRPr="00B229B4" w:rsidTr="008B3D4C">
        <w:trPr>
          <w:cantSplit/>
          <w:trHeight w:val="208"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FTR306 Ortopedik Rehabilitasyon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9012B9" w:rsidRPr="00B229B4" w:rsidTr="008B3D4C">
        <w:trPr>
          <w:cantSplit/>
          <w:trHeight w:val="401"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FTR330 Ortopedik Rehabilitasyonda Özel Egzersiz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FTR416 Fizyoterapide Klinik Karar Verme II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9012B9" w:rsidRPr="00B229B4" w:rsidTr="008B3D4C">
        <w:trPr>
          <w:cantSplit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FTR508Ortopedik Rehabilitasyon 2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012B9" w:rsidRPr="00B229B4" w:rsidTr="008B3D4C">
        <w:trPr>
          <w:cantSplit/>
          <w:trHeight w:val="321"/>
        </w:trPr>
        <w:tc>
          <w:tcPr>
            <w:tcW w:w="0" w:type="auto"/>
            <w:vMerge/>
            <w:vAlign w:val="center"/>
          </w:tcPr>
          <w:p w:rsidR="009012B9" w:rsidRPr="00B229B4" w:rsidRDefault="009012B9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9012B9" w:rsidRPr="00B229B4" w:rsidRDefault="009012B9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012B9" w:rsidRPr="00B229B4" w:rsidRDefault="009012B9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FTR618Fizyoterapi Alanında Özel Egzersiz Uygulamaları</w:t>
            </w:r>
          </w:p>
        </w:tc>
        <w:tc>
          <w:tcPr>
            <w:tcW w:w="1035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</w:tcPr>
          <w:p w:rsidR="009012B9" w:rsidRPr="00B229B4" w:rsidRDefault="009012B9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012B9" w:rsidRPr="00B229B4" w:rsidRDefault="009012B9" w:rsidP="009012B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012B9" w:rsidRPr="00B229B4" w:rsidRDefault="009012B9" w:rsidP="009012B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8. Danışmalıklar ve Patentler:</w:t>
      </w:r>
    </w:p>
    <w:p w:rsidR="009012B9" w:rsidRPr="00B229B4" w:rsidRDefault="009012B9" w:rsidP="009012B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012B9" w:rsidRPr="00B229B4" w:rsidRDefault="009012B9" w:rsidP="009012B9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Yürütülen Yüksek Lisans Tez Sayısı: 8</w:t>
      </w:r>
    </w:p>
    <w:p w:rsidR="009012B9" w:rsidRPr="00B229B4" w:rsidRDefault="009012B9" w:rsidP="009012B9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Yürütülen Doktora Tez Sayısı: 3</w:t>
      </w:r>
    </w:p>
    <w:p w:rsidR="009012B9" w:rsidRPr="00B229B4" w:rsidRDefault="009012B9" w:rsidP="009012B9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9. Yayınlar: </w:t>
      </w:r>
    </w:p>
    <w:p w:rsidR="009012B9" w:rsidRPr="00B229B4" w:rsidRDefault="009012B9" w:rsidP="009012B9">
      <w:pPr>
        <w:spacing w:before="100" w:beforeAutospacing="1" w:after="100" w:afterAutospacing="1"/>
        <w:ind w:firstLine="284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9.1. Uluslararası Hakemli Dergilerde Yayınlanan Makaleler (SCI, SSCI,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12B9" w:rsidRPr="00B229B4" w:rsidRDefault="009012B9" w:rsidP="009012B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Ramazanoglu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, E</w:t>
      </w:r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Turhan, B., &amp;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S. Age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Related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Changes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Superior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Orbicularis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Oris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Muscle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Terms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Tone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Viscoelastic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Properties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. 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Craniofacial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Surgery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. 2021</w:t>
      </w:r>
    </w:p>
    <w:p w:rsidR="009012B9" w:rsidRPr="00B229B4" w:rsidRDefault="009012B9" w:rsidP="009012B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Kudaş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Taka, Ö, Yakut, Y. Is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YouTube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a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reliable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source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athletic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taping</w:t>
      </w:r>
      <w:proofErr w:type="spellEnd"/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>?.</w:t>
      </w:r>
      <w:proofErr w:type="gramEnd"/>
      <w:r w:rsidRPr="00B229B4">
        <w:rPr>
          <w:rFonts w:ascii="Times New Roman" w:hAnsi="Times New Roman" w:cs="Times New Roman"/>
          <w:bCs/>
          <w:sz w:val="18"/>
          <w:szCs w:val="18"/>
        </w:rPr>
        <w:t> 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Sport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Sciences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, 2021;1-7.</w:t>
      </w:r>
    </w:p>
    <w:p w:rsidR="009012B9" w:rsidRPr="00B229B4" w:rsidRDefault="009012B9" w:rsidP="009012B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 xml:space="preserve">E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Ramazanoglu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B Turhan,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S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. Evaluation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tone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viscoelastic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properties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masseter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muscle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supine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position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its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relation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to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age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gender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Dental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Medical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Problems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. 2021;58(2)</w:t>
      </w:r>
    </w:p>
    <w:p w:rsidR="009012B9" w:rsidRPr="00B229B4" w:rsidRDefault="009012B9" w:rsidP="009012B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 xml:space="preserve">Ramazanoğlu E,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S, Yakut Y.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Assessment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mechanical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characteristics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lower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extremity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muscles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myotonometric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measurements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healthy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Physiotherapy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Quarterly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. 2020;28(4):1–12.</w:t>
      </w:r>
    </w:p>
    <w:p w:rsidR="009012B9" w:rsidRPr="00B229B4" w:rsidRDefault="009012B9" w:rsidP="009012B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567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G, Uygur, F, Yakut, Y.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Validity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Reliability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Foot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Ankle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Ability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Measure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Turkish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Version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Athletes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. International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Athletic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Training, 24(6), 263-269, (2019).</w:t>
      </w:r>
    </w:p>
    <w:p w:rsidR="009012B9" w:rsidRPr="00B229B4" w:rsidRDefault="009012B9" w:rsidP="009012B9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9.2. Uluslararası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Diğer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Hakemli Dergilerde Yayınlanan Makaleler </w:t>
      </w:r>
    </w:p>
    <w:p w:rsidR="009012B9" w:rsidRPr="00B229B4" w:rsidRDefault="009012B9" w:rsidP="009012B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S, Yakut Y, K. Savaş.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Functional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Training on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Performance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in Professional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Basketball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Players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Spor Hekimliği Dergisi. </w:t>
      </w:r>
      <w:proofErr w:type="gramEnd"/>
      <w:r w:rsidRPr="00B229B4">
        <w:rPr>
          <w:rFonts w:ascii="Times New Roman" w:hAnsi="Times New Roman" w:cs="Times New Roman"/>
          <w:bCs/>
          <w:sz w:val="18"/>
          <w:szCs w:val="18"/>
        </w:rPr>
        <w:t>10 (55):1-11;2020.</w:t>
      </w:r>
    </w:p>
    <w:p w:rsidR="009012B9" w:rsidRPr="00B229B4" w:rsidRDefault="009012B9" w:rsidP="009012B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Çınar MA, Yakut, Y. Elit Koşucu ve Futbolcularda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Aşil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Tendonunun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Viskoelastik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Özelliklerinin Karşılaştırılması. Spor Hekimliği Dergisi/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Turkish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Sports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Medicine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. 1-8; 2020.</w:t>
      </w:r>
    </w:p>
    <w:p w:rsidR="009012B9" w:rsidRPr="00B229B4" w:rsidRDefault="009012B9" w:rsidP="009012B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 xml:space="preserve">Kısa EP,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Yakut, Y,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Altun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Investigation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Effectiveness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Transcutaneous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Electrical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Nerve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Stimulation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(TENS)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Home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Program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Against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Supervised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Exercises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Subacromial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Impingement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Syndrome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Arc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Sci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Res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. 7: 178-183; 2020.</w:t>
      </w:r>
    </w:p>
    <w:p w:rsidR="009012B9" w:rsidRPr="00B229B4" w:rsidRDefault="009012B9" w:rsidP="009012B9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Impact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training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fatigue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severity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nocturnal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leg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cramps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chronic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venous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insufficiency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S Yiğit, B Yamak, D Yamak, Y Yakut, S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Turkish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Vascular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Surgery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2021;30(2):141-147.</w:t>
      </w:r>
    </w:p>
    <w:p w:rsidR="009012B9" w:rsidRPr="00B229B4" w:rsidRDefault="009012B9" w:rsidP="009012B9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 xml:space="preserve">Turhan, B,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G,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S, Çınar, MA, Dinler, E, Kocamaz, D. Alt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Ekstremitede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Bağ Yaralanması veya Kırık Geçmişi Olan Bireylerde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Kinezyofobi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Durumluluk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ve Sürekli Kaygı Düzeylerinin İncelenmesi. Spor Hekimliği Dergisi, 54(3), 175-182, (2019).</w:t>
      </w:r>
    </w:p>
    <w:p w:rsidR="009012B9" w:rsidRPr="00B229B4" w:rsidRDefault="009012B9" w:rsidP="009012B9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9.3. Uluslararası Bilimsel Toplantılarda Sunulan ve Bildiri Kitabında Basılan Bildiriler </w:t>
      </w:r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Duzgun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Yosmaoglu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B, Selek, H,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S,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Ozer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D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Baltaci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B. “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knee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muscle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strength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level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professionalism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soccer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players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”.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Sports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Medicine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(2007)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Suppl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10</w:t>
      </w:r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Yakut Y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Turhan B., Kocamaz D., Serkan U. School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Screening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Idiopathic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Scoliosis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school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living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in Gaziantep: Preliminary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O 03pp35, 11th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Hellenic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Spine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2-5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November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Athens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(Sözel Bildiri)</w:t>
      </w:r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Günseli U, İnci Y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Serkan U. Basketbol Oyuncularında Vibrasyon Eşliğindeki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Pliometrik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Eğitimin Fiziksel Performans Üzerine Etkisi, 9.Uluslararası Spor Fizyoterapistleri Kongresi, 9-11 Kasım 2017, Ankara (Sözel Bildiri)</w:t>
      </w:r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Kezban B., Serkan U.,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Portable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Mechanical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Chest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Wall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Oscillator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Physiotechnotherapy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09-13 May 2018,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Bosnia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Herzegovina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</w:t>
      </w:r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Murat Ali Ç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Serkan U., Yavuz Y. ve Kezban B.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Sedanter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Sağlıklı Erkeklerle Profesyonel Futbol Oyuncularının Ayak Basınç Dağılımlarının Karşılaştırılması: Pilot Çalışma, Uluslararası 10. Protez ve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Ortez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Kongresi, 18-20 Ekim 2018, Ankara.</w:t>
      </w:r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lastRenderedPageBreak/>
        <w:t>Serkan U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Yavuz Y. Analysis of The-11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injury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prevention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program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professional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soccer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team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during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season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Uluslararası 9.Biyomekanik Kongresi, 19-22 Eylül 2018,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Eşkişehir</w:t>
      </w:r>
      <w:proofErr w:type="spellEnd"/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Eylül K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Serkan. U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Omuz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Tendon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Patolojilerinde Farklı Fizyoterapi Programlarının Etkinliğinin Araştırılması, X. Uluslararası Katılımlı Spor Fizyoterapistleri Kongresi, 6-9 Kasım, Gaziantep</w:t>
      </w:r>
    </w:p>
    <w:p w:rsidR="009012B9" w:rsidRPr="00B229B4" w:rsidRDefault="009012B9" w:rsidP="009012B9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Engin R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Serkan U., Yavuz Y., Ahmet E.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Major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Yanık Yaralanmalarında Kasların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Viskoelastik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Özellikleri İle Ağrının İncelenmesi. IX.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Umteb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Internatıonal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Technıcal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Scıences</w:t>
      </w:r>
      <w:proofErr w:type="spellEnd"/>
    </w:p>
    <w:p w:rsidR="009012B9" w:rsidRPr="00B229B4" w:rsidRDefault="009012B9" w:rsidP="009012B9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9.4. Yazılan Uluslararası/Ulusal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012B9" w:rsidRPr="00B229B4" w:rsidRDefault="009012B9" w:rsidP="009012B9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Kitap Bölümleri:</w:t>
      </w:r>
    </w:p>
    <w:p w:rsidR="009012B9" w:rsidRPr="00B229B4" w:rsidRDefault="009012B9" w:rsidP="009012B9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Burak K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19. Bölüm Egzersizle İlgili Kas Krampları, Sporda Acil Müdahaleler Temel Başvuru Kitabı, Serkan U. 2019 (Bölüm yazarlığı)</w:t>
      </w:r>
    </w:p>
    <w:p w:rsidR="009012B9" w:rsidRPr="00B229B4" w:rsidRDefault="009012B9" w:rsidP="009012B9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G. Baltacı, G. Harput Spor Notları, Saha ve Klinik Muayene Rehberi, Serkan U. 2019 (Bölüm yazarlığı)</w:t>
      </w:r>
    </w:p>
    <w:p w:rsidR="009012B9" w:rsidRPr="00B229B4" w:rsidRDefault="009012B9" w:rsidP="009012B9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E. Demirci,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H.Sosyal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M.E. Yaşa, 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Ünlüer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Ş.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Çelenay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Palpasyon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Teknikleri, Fizyoterapistler için Yüzeysel Anatomi Kitabı, Serkan U. 2019 (Bölüm yazarlığı)</w:t>
      </w:r>
    </w:p>
    <w:p w:rsidR="009012B9" w:rsidRPr="00B229B4" w:rsidRDefault="009012B9" w:rsidP="009012B9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N.Yıldırım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E.Yörükoğlu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Ş.Avı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Ortopedik Manual Terapi,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Torakal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Bölge, Serkan U. Hipokrat Kitabevi, Ankara, 2019 (Bölüm yazarlığı)</w:t>
      </w:r>
    </w:p>
    <w:p w:rsidR="009012B9" w:rsidRPr="00B229B4" w:rsidRDefault="009012B9" w:rsidP="009012B9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G. Baltacı, 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Enginaz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Bantlama, Atletik Bantlama, Serkan U. Hipokrat Kitabevi, Ankara, 2020 (Bölüm yazarlığı)</w:t>
      </w:r>
    </w:p>
    <w:p w:rsidR="009012B9" w:rsidRPr="00B229B4" w:rsidRDefault="009012B9" w:rsidP="009012B9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G. Baltacı, 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Enginaz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Bantlama, Diz Bantlama, Serkan U. Hipokrat Kitabevi, Ankara, 2020 (Bölüm yazarlığı)</w:t>
      </w:r>
    </w:p>
    <w:p w:rsidR="009012B9" w:rsidRPr="00B229B4" w:rsidRDefault="009012B9" w:rsidP="009012B9">
      <w:pPr>
        <w:spacing w:before="100" w:beforeAutospacing="1" w:after="100" w:afterAutospacing="1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9.5. Ulusal Hakemli Dergilerde Yayınlanan Makaleler </w:t>
      </w:r>
    </w:p>
    <w:p w:rsidR="009012B9" w:rsidRPr="00B229B4" w:rsidRDefault="009012B9" w:rsidP="009012B9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Adölesan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tekvando sporcularında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pliometrik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eğitimin denge üzerine etkisi. A Kaplan, 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Y Yakut.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 xml:space="preserve">Zeugma Sağlık Araştırmaları Dergisi. 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2 (3), 130-135</w:t>
      </w:r>
    </w:p>
    <w:p w:rsidR="009012B9" w:rsidRPr="00B229B4" w:rsidRDefault="009012B9" w:rsidP="009012B9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229B4">
        <w:rPr>
          <w:rFonts w:ascii="Times New Roman" w:hAnsi="Times New Roman" w:cs="Times New Roman"/>
          <w:sz w:val="18"/>
          <w:szCs w:val="18"/>
        </w:rPr>
        <w:t xml:space="preserve">Sağlıklı kadınlarda topuklu ayakkabı kullanım sıklığının dengeye olan etkisinin araştırılması. 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A Haznedar, 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Y Yakut.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 xml:space="preserve">Zeugma Sağlık Araştırmaları Dergisi. 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2020;2(1):3-8</w:t>
      </w:r>
    </w:p>
    <w:p w:rsidR="009012B9" w:rsidRPr="00B229B4" w:rsidRDefault="009012B9" w:rsidP="009012B9">
      <w:pPr>
        <w:widowControl/>
        <w:numPr>
          <w:ilvl w:val="1"/>
          <w:numId w:val="1"/>
        </w:numPr>
        <w:autoSpaceDE/>
        <w:autoSpaceDN/>
        <w:spacing w:before="100" w:beforeAutospacing="1" w:after="100" w:afterAutospacing="1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Ulusal Bilimsel Toplantılarda Sunulan ve Bildiri Kitabında Basılan Bildiriler </w:t>
      </w:r>
    </w:p>
    <w:p w:rsidR="009012B9" w:rsidRPr="00B229B4" w:rsidRDefault="009012B9" w:rsidP="009012B9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Serkan U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Yavuz Y. Analysis of The-11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injury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prevention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program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professional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soccer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team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during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season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Uluslararası 9.Biyomekanik Kongresi, 19-22 Eylül 2018,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Eşkişehir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(Sözel Bildiri).</w:t>
      </w:r>
    </w:p>
    <w:p w:rsidR="009012B9" w:rsidRPr="00B229B4" w:rsidRDefault="009012B9" w:rsidP="009012B9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Günseli U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Serkan U., Yavuz Y. ve Kezban B. Profesyonel basketbolcularda ayak bileği yaralanmalarının tabanlık kullanımıyla olan ilişkisinin incelenmesi, Uluslararası 10. Protez ve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Ortez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Kongresi, 18-20 Ekim 2018, Ankara.</w:t>
      </w:r>
    </w:p>
    <w:p w:rsidR="009012B9" w:rsidRPr="00B229B4" w:rsidRDefault="009012B9" w:rsidP="009012B9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9.7. Yazılan Ulusal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012B9" w:rsidRPr="00B229B4" w:rsidRDefault="009012B9" w:rsidP="009012B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Burak K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19. Bölüm Egzersizle İlgili Kas Krampları, Sporda Acil Müdahaleler Temel Başvuru Kitabı, Serkan U. 2019 (Bölüm yazarlığı)</w:t>
      </w:r>
    </w:p>
    <w:p w:rsidR="009012B9" w:rsidRPr="00B229B4" w:rsidRDefault="009012B9" w:rsidP="009012B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G. Baltacı, G. Harput Spor Notları, Saha ve Klinik Muayene Rehberi, Serkan U. 2019 (Bölüm yazarlığı)</w:t>
      </w:r>
    </w:p>
    <w:p w:rsidR="009012B9" w:rsidRPr="00B229B4" w:rsidRDefault="009012B9" w:rsidP="009012B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E. Demirci,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H.Sosyal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M.E. Yaşa, 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Ünlüer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Ş.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Çelenay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Palpasyon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Teknikleri, Fizyoterapistler için Yüzeysel Anatomi Kitabı, Serkan U. 2019 (Bölüm yazarlığı)</w:t>
      </w:r>
    </w:p>
    <w:p w:rsidR="009012B9" w:rsidRPr="00B229B4" w:rsidRDefault="009012B9" w:rsidP="009012B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N.Yıldırım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E.Yörükoğlu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Ş.Avı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Ortopedik Manual Terapi,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Torakal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Bölge, Serkan U. Hipokrat Kitabevi, Ankara, 2019 (Bölüm yazarlığı)</w:t>
      </w:r>
    </w:p>
    <w:p w:rsidR="009012B9" w:rsidRPr="00B229B4" w:rsidRDefault="009012B9" w:rsidP="009012B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G. Baltacı, 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Enginaz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Bantlama, Atletik Bantlama, Serkan U. Hipokrat Kitabevi, Ankara, 2020 (Bölüm yazarlığı)</w:t>
      </w:r>
    </w:p>
    <w:p w:rsidR="009012B9" w:rsidRPr="00B229B4" w:rsidRDefault="009012B9" w:rsidP="009012B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G. Baltacı, 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Enginaz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Bantlama, Diz Bantlama, Serkan U. Hipokrat Kitabevi, Ankara, 2020 (Bölüm yazarlığı)</w:t>
      </w:r>
    </w:p>
    <w:p w:rsidR="009012B9" w:rsidRPr="00B229B4" w:rsidRDefault="009012B9" w:rsidP="009012B9">
      <w:pPr>
        <w:spacing w:before="100" w:beforeAutospacing="1" w:after="100" w:afterAutospacing="1"/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10. Projeler: </w:t>
      </w:r>
    </w:p>
    <w:p w:rsidR="009012B9" w:rsidRPr="00B229B4" w:rsidRDefault="009012B9" w:rsidP="009012B9">
      <w:pPr>
        <w:spacing w:before="100" w:beforeAutospacing="1" w:after="100" w:afterAutospacing="1"/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11.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Üyesi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Olunan Mesleki ve Bilimsel Kuruluşlar </w:t>
      </w:r>
    </w:p>
    <w:p w:rsidR="009012B9" w:rsidRPr="00B229B4" w:rsidRDefault="009012B9" w:rsidP="009012B9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Spor Fizyoterapistleri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Derneği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Üyeliği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12B9" w:rsidRPr="00B229B4" w:rsidRDefault="009012B9" w:rsidP="009012B9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Gazişehir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Futbol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Kulubü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Yönetim Kurulu Üyesi</w:t>
      </w:r>
    </w:p>
    <w:p w:rsidR="009012B9" w:rsidRPr="00B229B4" w:rsidRDefault="009012B9" w:rsidP="009012B9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Gaziantep Kale Gençlik Spor Kulübü Yönetim Kurulu Üyesi</w:t>
      </w:r>
    </w:p>
    <w:p w:rsidR="009012B9" w:rsidRPr="00B229B4" w:rsidRDefault="009012B9" w:rsidP="009012B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012B9" w:rsidRPr="00B229B4" w:rsidRDefault="009012B9" w:rsidP="009012B9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12. Kurumsal ve Mesleki Hizmetler: </w:t>
      </w:r>
    </w:p>
    <w:p w:rsidR="009012B9" w:rsidRPr="00B229B4" w:rsidRDefault="009012B9" w:rsidP="009012B9">
      <w:pPr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:rsidR="009012B9" w:rsidRPr="00B229B4" w:rsidRDefault="009012B9" w:rsidP="009012B9">
      <w:pPr>
        <w:widowControl/>
        <w:numPr>
          <w:ilvl w:val="0"/>
          <w:numId w:val="9"/>
        </w:numPr>
        <w:autoSpaceDE/>
        <w:autoSpaceDN/>
        <w:spacing w:line="276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Spor Fizyoterapistleri Temel Eğitim Programları (Modül 1-2)</w:t>
      </w:r>
    </w:p>
    <w:p w:rsidR="009012B9" w:rsidRPr="00B229B4" w:rsidRDefault="009012B9" w:rsidP="009012B9">
      <w:pPr>
        <w:tabs>
          <w:tab w:val="num" w:pos="36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13. Mesleki Gelişim Etkinlikleri:</w:t>
      </w:r>
    </w:p>
    <w:p w:rsidR="009012B9" w:rsidRPr="00B229B4" w:rsidRDefault="009012B9" w:rsidP="009012B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2018</w:t>
      </w:r>
      <w:r w:rsidRPr="00B229B4">
        <w:rPr>
          <w:rFonts w:ascii="Times New Roman" w:hAnsi="Times New Roman" w:cs="Times New Roman"/>
          <w:sz w:val="18"/>
          <w:szCs w:val="18"/>
        </w:rPr>
        <w:tab/>
        <w:t xml:space="preserve">24. UEFA Pro-lisans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antrenör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gelişim semineri (Konuşmacı)</w:t>
      </w:r>
    </w:p>
    <w:p w:rsidR="009012B9" w:rsidRPr="00B229B4" w:rsidRDefault="009012B9" w:rsidP="009012B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lastRenderedPageBreak/>
        <w:t>2018</w:t>
      </w:r>
      <w:r w:rsidRPr="00B229B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Sanko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Üniversitesi “1’inci Futbol, Bilim ve Sağlık” (Oturum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Başkanlğı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Konuşmacı)</w:t>
      </w:r>
    </w:p>
    <w:p w:rsidR="009012B9" w:rsidRPr="00B229B4" w:rsidRDefault="009012B9" w:rsidP="009012B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2018</w:t>
      </w:r>
      <w:r w:rsidRPr="00B229B4">
        <w:rPr>
          <w:rFonts w:ascii="Times New Roman" w:hAnsi="Times New Roman" w:cs="Times New Roman"/>
          <w:sz w:val="18"/>
          <w:szCs w:val="18"/>
        </w:rPr>
        <w:tab/>
        <w:t>Harran Üniversitesi V. Ulusal Harran Ortopedi Günleri (Konuşmacı)</w:t>
      </w:r>
    </w:p>
    <w:p w:rsidR="009012B9" w:rsidRDefault="009012B9" w:rsidP="009012B9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14. İdari Görevler</w:t>
      </w:r>
    </w:p>
    <w:p w:rsidR="009012B9" w:rsidRDefault="009012B9" w:rsidP="009012B9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Dekan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Yardımcılığı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Hasan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Kalyoncu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Üniversite</w:t>
      </w:r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si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Sağlık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Bilimleri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Fakültesi</w:t>
      </w:r>
      <w:proofErr w:type="spellEnd"/>
    </w:p>
    <w:p w:rsidR="009012B9" w:rsidRDefault="009012B9" w:rsidP="009012B9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Hasan </w:t>
      </w:r>
      <w:proofErr w:type="spellStart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>Kalyoncu</w:t>
      </w:r>
      <w:proofErr w:type="spellEnd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>Üniversi</w:t>
      </w:r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tesi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BAP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komisyon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Üyeliği</w:t>
      </w:r>
      <w:proofErr w:type="spellEnd"/>
    </w:p>
    <w:p w:rsidR="009012B9" w:rsidRDefault="009012B9" w:rsidP="009012B9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Hasan </w:t>
      </w:r>
      <w:proofErr w:type="spellStart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>Kalyoncu</w:t>
      </w:r>
      <w:proofErr w:type="spellEnd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>Üniversitesi</w:t>
      </w:r>
      <w:proofErr w:type="spellEnd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Teknofest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Danışma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Kurulu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Üyeliği</w:t>
      </w:r>
      <w:proofErr w:type="spellEnd"/>
    </w:p>
    <w:p w:rsidR="009012B9" w:rsidRDefault="009012B9" w:rsidP="009012B9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Hasan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Kalyoncu</w:t>
      </w:r>
      <w:proofErr w:type="spellEnd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Üniversitesi</w:t>
      </w:r>
      <w:proofErr w:type="spellEnd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İç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Tetkik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Komisyon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Üyeliği</w:t>
      </w:r>
      <w:proofErr w:type="spellEnd"/>
    </w:p>
    <w:p w:rsidR="009012B9" w:rsidRDefault="009012B9" w:rsidP="009012B9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Hasan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Kalyoncu</w:t>
      </w:r>
      <w:proofErr w:type="spellEnd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Üniversitesi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</w:t>
      </w:r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SBF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Kalite</w:t>
      </w:r>
      <w:proofErr w:type="spellEnd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06DA5">
        <w:rPr>
          <w:rFonts w:ascii="Times New Roman" w:eastAsia="Times New Roman Bold" w:hAnsi="Times New Roman" w:cs="Times New Roman"/>
          <w:sz w:val="18"/>
          <w:szCs w:val="18"/>
          <w:lang w:val="en-US"/>
        </w:rPr>
        <w:t>Koordinatörü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2019-2020</w:t>
      </w:r>
    </w:p>
    <w:p w:rsidR="009012B9" w:rsidRDefault="009012B9" w:rsidP="009012B9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Hasan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Kalyoncu</w:t>
      </w:r>
      <w:proofErr w:type="spellEnd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Üniversitesi</w:t>
      </w:r>
      <w:proofErr w:type="spellEnd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SBF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Klinik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Çalışma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Koordinatörü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2018-2021</w:t>
      </w:r>
    </w:p>
    <w:p w:rsidR="009012B9" w:rsidRDefault="009012B9" w:rsidP="009012B9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Hasan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Kalyoncu</w:t>
      </w:r>
      <w:proofErr w:type="spellEnd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>Üniversitesi</w:t>
      </w:r>
      <w:proofErr w:type="spellEnd"/>
      <w:r w:rsidRPr="00D52A6F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SBF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Uzak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Eğitim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>Koordinatörü</w:t>
      </w:r>
      <w:proofErr w:type="spellEnd"/>
      <w:r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2020-devam</w:t>
      </w:r>
    </w:p>
    <w:p w:rsidR="007434DB" w:rsidRDefault="009012B9">
      <w:bookmarkStart w:id="0" w:name="_GoBack"/>
      <w:bookmarkEnd w:id="0"/>
    </w:p>
    <w:sectPr w:rsidR="007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212"/>
    <w:multiLevelType w:val="hybridMultilevel"/>
    <w:tmpl w:val="E9B41B42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D2A"/>
    <w:multiLevelType w:val="hybridMultilevel"/>
    <w:tmpl w:val="8EEEB0F2"/>
    <w:lvl w:ilvl="0" w:tplc="D29E857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C63942"/>
    <w:multiLevelType w:val="multilevel"/>
    <w:tmpl w:val="72EA1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>
    <w:nsid w:val="18ED60A2"/>
    <w:multiLevelType w:val="hybridMultilevel"/>
    <w:tmpl w:val="9F98017C"/>
    <w:lvl w:ilvl="0" w:tplc="44387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68B5"/>
    <w:multiLevelType w:val="hybridMultilevel"/>
    <w:tmpl w:val="5DE20414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5D89"/>
    <w:multiLevelType w:val="hybridMultilevel"/>
    <w:tmpl w:val="408A3CC0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2759"/>
    <w:multiLevelType w:val="hybridMultilevel"/>
    <w:tmpl w:val="DBB8E43C"/>
    <w:lvl w:ilvl="0" w:tplc="91A0258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96121F"/>
    <w:multiLevelType w:val="hybridMultilevel"/>
    <w:tmpl w:val="A4447102"/>
    <w:lvl w:ilvl="0" w:tplc="94283E0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8F67F3"/>
    <w:multiLevelType w:val="hybridMultilevel"/>
    <w:tmpl w:val="25A2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A155B"/>
    <w:multiLevelType w:val="hybridMultilevel"/>
    <w:tmpl w:val="59BAC810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FB"/>
    <w:rsid w:val="00325B68"/>
    <w:rsid w:val="009012B9"/>
    <w:rsid w:val="009F4E2D"/>
    <w:rsid w:val="00C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4CBB-F871-4229-A030-38B19AE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9012B9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12B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2021-12-22T12:11:00Z</dcterms:created>
  <dcterms:modified xsi:type="dcterms:W3CDTF">2021-12-22T12:11:00Z</dcterms:modified>
</cp:coreProperties>
</file>