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15" w:rsidRPr="00430DCF" w:rsidRDefault="00463615" w:rsidP="00463615">
      <w:pPr>
        <w:pStyle w:val="ListeParagraf"/>
        <w:numPr>
          <w:ilvl w:val="0"/>
          <w:numId w:val="1"/>
        </w:numPr>
        <w:tabs>
          <w:tab w:val="left" w:pos="827"/>
          <w:tab w:val="left" w:pos="828"/>
          <w:tab w:val="left" w:pos="2952"/>
        </w:tabs>
        <w:rPr>
          <w:rFonts w:ascii="Times New Roman" w:hAnsi="Times New Roman" w:cs="Times New Roman"/>
          <w:b/>
          <w:sz w:val="20"/>
          <w:szCs w:val="20"/>
        </w:rPr>
      </w:pPr>
      <w:r w:rsidRPr="00430DCF">
        <w:rPr>
          <w:rFonts w:ascii="Times New Roman" w:hAnsi="Times New Roman" w:cs="Times New Roman"/>
          <w:b/>
          <w:sz w:val="20"/>
          <w:szCs w:val="20"/>
        </w:rPr>
        <w:t>Adı</w:t>
      </w:r>
      <w:r w:rsidRPr="00430DC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430DCF">
        <w:rPr>
          <w:rFonts w:ascii="Times New Roman" w:hAnsi="Times New Roman" w:cs="Times New Roman"/>
          <w:b/>
          <w:sz w:val="20"/>
          <w:szCs w:val="20"/>
        </w:rPr>
        <w:t>Soyadı</w:t>
      </w:r>
      <w:r w:rsidRPr="00430DCF">
        <w:rPr>
          <w:rFonts w:ascii="Times New Roman" w:hAnsi="Times New Roman" w:cs="Times New Roman"/>
          <w:b/>
          <w:sz w:val="20"/>
          <w:szCs w:val="20"/>
        </w:rPr>
        <w:tab/>
        <w:t>: Zerrin PELİN</w:t>
      </w:r>
    </w:p>
    <w:p w:rsidR="00463615" w:rsidRPr="00430DCF" w:rsidRDefault="00463615" w:rsidP="00463615">
      <w:pPr>
        <w:pStyle w:val="GvdeMetni"/>
        <w:rPr>
          <w:rFonts w:ascii="Times New Roman" w:hAnsi="Times New Roman" w:cs="Times New Roman"/>
          <w:b/>
          <w:i w:val="0"/>
        </w:rPr>
      </w:pPr>
    </w:p>
    <w:p w:rsidR="00463615" w:rsidRPr="00430DCF" w:rsidRDefault="00463615" w:rsidP="00463615">
      <w:pPr>
        <w:pStyle w:val="ListeParagraf"/>
        <w:numPr>
          <w:ilvl w:val="0"/>
          <w:numId w:val="1"/>
        </w:numPr>
        <w:tabs>
          <w:tab w:val="left" w:pos="827"/>
          <w:tab w:val="left" w:pos="828"/>
          <w:tab w:val="left" w:pos="2952"/>
        </w:tabs>
        <w:ind w:hanging="709"/>
        <w:rPr>
          <w:rFonts w:ascii="Times New Roman" w:hAnsi="Times New Roman" w:cs="Times New Roman"/>
          <w:b/>
          <w:sz w:val="20"/>
          <w:szCs w:val="20"/>
        </w:rPr>
      </w:pPr>
      <w:r w:rsidRPr="00430DCF">
        <w:rPr>
          <w:rFonts w:ascii="Times New Roman" w:hAnsi="Times New Roman" w:cs="Times New Roman"/>
          <w:b/>
          <w:sz w:val="20"/>
          <w:szCs w:val="20"/>
        </w:rPr>
        <w:t>Unvanı</w:t>
      </w:r>
      <w:r w:rsidRPr="00430DCF">
        <w:rPr>
          <w:rFonts w:ascii="Times New Roman" w:hAnsi="Times New Roman" w:cs="Times New Roman"/>
          <w:b/>
          <w:sz w:val="20"/>
          <w:szCs w:val="20"/>
        </w:rPr>
        <w:tab/>
        <w:t>: Prof.</w:t>
      </w:r>
      <w:r w:rsidRPr="00430DC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430DCF">
        <w:rPr>
          <w:rFonts w:ascii="Times New Roman" w:hAnsi="Times New Roman" w:cs="Times New Roman"/>
          <w:b/>
          <w:sz w:val="20"/>
          <w:szCs w:val="20"/>
        </w:rPr>
        <w:t>Dr.</w:t>
      </w:r>
    </w:p>
    <w:p w:rsidR="00463615" w:rsidRPr="00430DCF" w:rsidRDefault="00463615" w:rsidP="00463615">
      <w:pPr>
        <w:pStyle w:val="GvdeMetni"/>
        <w:rPr>
          <w:rFonts w:ascii="Times New Roman" w:hAnsi="Times New Roman" w:cs="Times New Roman"/>
          <w:b/>
          <w:i w:val="0"/>
        </w:rPr>
      </w:pPr>
    </w:p>
    <w:p w:rsidR="00463615" w:rsidRPr="00430DCF" w:rsidRDefault="00463615" w:rsidP="00463615">
      <w:pPr>
        <w:pStyle w:val="ListeParagraf"/>
        <w:numPr>
          <w:ilvl w:val="0"/>
          <w:numId w:val="1"/>
        </w:numPr>
        <w:tabs>
          <w:tab w:val="left" w:pos="827"/>
          <w:tab w:val="left" w:pos="828"/>
          <w:tab w:val="left" w:pos="2952"/>
        </w:tabs>
        <w:spacing w:after="240"/>
        <w:ind w:left="828" w:hanging="709"/>
        <w:rPr>
          <w:rFonts w:ascii="Times New Roman" w:hAnsi="Times New Roman" w:cs="Times New Roman"/>
          <w:b/>
          <w:sz w:val="20"/>
          <w:szCs w:val="20"/>
        </w:rPr>
      </w:pPr>
      <w:r w:rsidRPr="00430DCF">
        <w:rPr>
          <w:rFonts w:ascii="Times New Roman" w:hAnsi="Times New Roman" w:cs="Times New Roman"/>
          <w:b/>
          <w:sz w:val="20"/>
          <w:szCs w:val="20"/>
        </w:rPr>
        <w:t>Öğrenim</w:t>
      </w:r>
      <w:r w:rsidRPr="00430DC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430DCF">
        <w:rPr>
          <w:rFonts w:ascii="Times New Roman" w:hAnsi="Times New Roman" w:cs="Times New Roman"/>
          <w:b/>
          <w:sz w:val="20"/>
          <w:szCs w:val="20"/>
        </w:rPr>
        <w:t>Durumu</w:t>
      </w:r>
      <w:r w:rsidRPr="00430DCF">
        <w:rPr>
          <w:rFonts w:ascii="Times New Roman" w:hAnsi="Times New Roman" w:cs="Times New Roman"/>
          <w:b/>
          <w:sz w:val="20"/>
          <w:szCs w:val="20"/>
        </w:rPr>
        <w:tab/>
        <w:t>: Doktora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234"/>
        <w:gridCol w:w="3466"/>
        <w:gridCol w:w="1091"/>
      </w:tblGrid>
      <w:tr w:rsidR="00463615" w:rsidRPr="00B229B4" w:rsidTr="008B3D4C">
        <w:trPr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Derece </w:t>
            </w:r>
          </w:p>
        </w:tc>
        <w:tc>
          <w:tcPr>
            <w:tcW w:w="223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Bölüm/Program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Üniversite 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Yıl </w:t>
            </w:r>
          </w:p>
        </w:tc>
      </w:tr>
      <w:tr w:rsidR="00463615" w:rsidRPr="00B229B4" w:rsidTr="008B3D4C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Lisans-Yüksek Lisans</w:t>
            </w:r>
          </w:p>
        </w:tc>
        <w:tc>
          <w:tcPr>
            <w:tcW w:w="223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Tıp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İstanbul Üniversitesi Cerrahpaşa İngilizce Tıp Fakültesi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</w:tr>
      <w:tr w:rsidR="00463615" w:rsidRPr="00B229B4" w:rsidTr="008B3D4C">
        <w:trPr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Tıpta Uzmanlık 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Nöroloji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İstanbul Üniversitesi Cerrahpaşa Tıp Fakültesi Nöroloji Anabilim Dalı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1999 </w:t>
            </w:r>
          </w:p>
        </w:tc>
      </w:tr>
      <w:tr w:rsidR="00463615" w:rsidRPr="00B229B4" w:rsidTr="008B3D4C">
        <w:trPr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Tıpta Doçentlik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Nöroloji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T.C. Sağlık Bakanlığı Pendik Devlet Hastanesi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</w:tr>
      <w:tr w:rsidR="00463615" w:rsidRPr="00B229B4" w:rsidTr="008B3D4C">
        <w:trPr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European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Board of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Neurology</w:t>
            </w:r>
            <w:proofErr w:type="spellEnd"/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Nöroloji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ENS/EFNS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463615" w:rsidRPr="00B229B4" w:rsidTr="008B3D4C">
        <w:trPr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Tıpta Profesörlük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Nöroloji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</w:tbl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463615" w:rsidRDefault="00463615" w:rsidP="00463615">
      <w:pPr>
        <w:adjustRightInd w:val="0"/>
        <w:spacing w:before="100" w:after="100" w:line="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463615" w:rsidRPr="00B229B4" w:rsidRDefault="00463615" w:rsidP="00463615">
      <w:pPr>
        <w:adjustRightInd w:val="0"/>
        <w:spacing w:before="100" w:after="100" w:line="0" w:lineRule="atLeas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Akademik Unvanlar: 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3260"/>
        <w:gridCol w:w="3118"/>
        <w:gridCol w:w="1276"/>
      </w:tblGrid>
      <w:tr w:rsidR="00463615" w:rsidRPr="00B229B4" w:rsidTr="008B3D4C">
        <w:trPr>
          <w:cantSplit/>
          <w:trHeight w:val="382"/>
          <w:jc w:val="center"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pStyle w:val="Balk1"/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463615" w:rsidRPr="00B229B4" w:rsidTr="008B3D4C">
        <w:trPr>
          <w:cantSplit/>
          <w:jc w:val="center"/>
        </w:trPr>
        <w:tc>
          <w:tcPr>
            <w:tcW w:w="15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Dr.Ar.Gör</w:t>
            </w:r>
            <w:proofErr w:type="spellEnd"/>
            <w:proofErr w:type="gram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Cerrahpaşa Tıp Fakültesi Nöroloji Anabilim Dalı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İstanbul Üniversitesi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1994-1999</w:t>
            </w:r>
          </w:p>
        </w:tc>
      </w:tr>
      <w:tr w:rsidR="00463615" w:rsidRPr="00B229B4" w:rsidTr="008B3D4C">
        <w:trPr>
          <w:cantSplit/>
          <w:jc w:val="center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Doçent Doktor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T.C. Sağlık Bakanlığı Pendik Devlet Hastanesi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2006-2007</w:t>
            </w:r>
          </w:p>
        </w:tc>
      </w:tr>
      <w:tr w:rsidR="00463615" w:rsidRPr="00B229B4" w:rsidTr="008B3D4C">
        <w:trPr>
          <w:cantSplit/>
          <w:trHeight w:val="341"/>
          <w:jc w:val="center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Rektör Yardımcısı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Fakültesi </w:t>
            </w: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2011-2018</w:t>
            </w:r>
          </w:p>
        </w:tc>
      </w:tr>
      <w:tr w:rsidR="00463615" w:rsidRPr="00B229B4" w:rsidTr="008B3D4C">
        <w:trPr>
          <w:cantSplit/>
          <w:trHeight w:val="341"/>
          <w:jc w:val="center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Sağlık Bilimleri Enstitüsü Müdürü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Sağlık Bilimleri Enstitüsü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2012-2014</w:t>
            </w:r>
          </w:p>
        </w:tc>
      </w:tr>
      <w:tr w:rsidR="00463615" w:rsidRPr="00B229B4" w:rsidTr="008B3D4C">
        <w:trPr>
          <w:cantSplit/>
          <w:trHeight w:val="341"/>
          <w:jc w:val="center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Fakültesi </w:t>
            </w: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Devam</w:t>
            </w:r>
          </w:p>
        </w:tc>
      </w:tr>
    </w:tbl>
    <w:p w:rsidR="00463615" w:rsidRDefault="00463615" w:rsidP="00463615">
      <w:pPr>
        <w:adjustRightInd w:val="0"/>
        <w:spacing w:before="100" w:after="100" w:line="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463615" w:rsidRPr="00B229B4" w:rsidRDefault="00463615" w:rsidP="00463615">
      <w:pPr>
        <w:adjustRightInd w:val="0"/>
        <w:spacing w:before="100" w:after="100" w:line="0" w:lineRule="atLeas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5.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Kurumdaki Hizmet Süresi: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3909"/>
        <w:gridCol w:w="2469"/>
        <w:gridCol w:w="1276"/>
      </w:tblGrid>
      <w:tr w:rsidR="00463615" w:rsidRPr="00B229B4" w:rsidTr="008B3D4C">
        <w:trPr>
          <w:cantSplit/>
          <w:trHeight w:val="382"/>
          <w:jc w:val="center"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pStyle w:val="Balk1"/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Terfi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Tarihleri </w:t>
            </w:r>
          </w:p>
        </w:tc>
      </w:tr>
      <w:tr w:rsidR="00463615" w:rsidRPr="00B229B4" w:rsidTr="008B3D4C">
        <w:trPr>
          <w:cantSplit/>
          <w:jc w:val="center"/>
        </w:trPr>
        <w:tc>
          <w:tcPr>
            <w:tcW w:w="15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Yüksekokokulu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-Devam</w:t>
            </w:r>
          </w:p>
        </w:tc>
      </w:tr>
    </w:tbl>
    <w:p w:rsidR="00463615" w:rsidRPr="00B229B4" w:rsidRDefault="00463615" w:rsidP="00463615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6.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 Diğer İş Deneyimi (Eğitim, Sanayi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vb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033"/>
        <w:gridCol w:w="1035"/>
        <w:gridCol w:w="928"/>
      </w:tblGrid>
      <w:tr w:rsidR="00463615" w:rsidRPr="00B229B4" w:rsidTr="008B3D4C">
        <w:trPr>
          <w:cantSplit/>
          <w:trHeight w:val="382"/>
          <w:jc w:val="center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329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Terfi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</w:p>
        </w:tc>
      </w:tr>
      <w:tr w:rsidR="00463615" w:rsidRPr="00B229B4" w:rsidTr="008B3D4C">
        <w:trPr>
          <w:cantSplit/>
          <w:trHeight w:val="283"/>
          <w:jc w:val="center"/>
        </w:trPr>
        <w:tc>
          <w:tcPr>
            <w:tcW w:w="588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3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İstanbul Üniversitesi Cerrahpaşa Tıp Fakültesi Nöroloji Anabilim Dalı (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T.C.Sağlık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Bakanlığı Pendik Devlet Hastanesi Nöroloji Uzmanı kadrosundan görevlendirme ile)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Uzman Doktor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1999-2002</w:t>
            </w:r>
          </w:p>
        </w:tc>
      </w:tr>
      <w:tr w:rsidR="00463615" w:rsidRPr="00B229B4" w:rsidTr="008B3D4C">
        <w:trPr>
          <w:cantSplit/>
          <w:trHeight w:val="387"/>
          <w:jc w:val="center"/>
        </w:trPr>
        <w:tc>
          <w:tcPr>
            <w:tcW w:w="588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3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T.C. Sağlık Bakanlığı Pendik Devlet Hastanesi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Uzman Doktor 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2002-2006</w:t>
            </w:r>
          </w:p>
        </w:tc>
      </w:tr>
      <w:tr w:rsidR="00463615" w:rsidRPr="00B229B4" w:rsidTr="008B3D4C">
        <w:trPr>
          <w:cantSplit/>
          <w:trHeight w:val="297"/>
          <w:jc w:val="center"/>
        </w:trPr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3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T.C. Sağlık Bakanlığı Erenköy Ruh ve Sinir Hastalıkları Eğitim ve Araştırma Hastanesi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Baş Hekim Yrd.</w:t>
            </w:r>
            <w:proofErr w:type="gramEnd"/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2007-2011</w:t>
            </w:r>
          </w:p>
        </w:tc>
      </w:tr>
      <w:tr w:rsidR="00463615" w:rsidRPr="00B229B4" w:rsidTr="008B3D4C">
        <w:trPr>
          <w:cantSplit/>
          <w:trHeight w:val="297"/>
          <w:jc w:val="center"/>
        </w:trPr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15" w:rsidRDefault="00463615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3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Default="00463615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Sağlık Bakanlığı İlaç Ruhsat Komisyonu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Prof.Dr</w:t>
            </w:r>
            <w:proofErr w:type="spellEnd"/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615" w:rsidRDefault="00463615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2012-2013</w:t>
            </w:r>
          </w:p>
        </w:tc>
      </w:tr>
    </w:tbl>
    <w:p w:rsidR="00463615" w:rsidRDefault="00463615" w:rsidP="00463615">
      <w:pPr>
        <w:tabs>
          <w:tab w:val="num" w:pos="36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63615" w:rsidRDefault="00463615" w:rsidP="00463615">
      <w:pPr>
        <w:tabs>
          <w:tab w:val="num" w:pos="36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63615" w:rsidRPr="00B229B4" w:rsidRDefault="00463615" w:rsidP="00463615">
      <w:pPr>
        <w:tabs>
          <w:tab w:val="num" w:pos="360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. Yürütülen Eğitim 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Faaliyetleri :</w:t>
      </w:r>
      <w:proofErr w:type="gram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861"/>
        <w:gridCol w:w="3260"/>
        <w:gridCol w:w="1014"/>
        <w:gridCol w:w="1251"/>
        <w:gridCol w:w="1028"/>
      </w:tblGrid>
      <w:tr w:rsidR="00463615" w:rsidRPr="00B229B4" w:rsidTr="008B3D4C">
        <w:trPr>
          <w:cantSplit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Akademik Yıl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Sayısı 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2018-2019</w:t>
            </w:r>
          </w:p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HASAN KALYONCU ÜNİVERSİTESİ</w:t>
            </w: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 (Lisans)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Fizyoterapide Özel Konular I (YL)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5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II (Lisans)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110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Fizyoterapide Özel Konular II (YL)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5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Uyku ve Uyku Bozukluklarının Fizyoterapi ve Rehabilitasyon ile İlişkisi (DKT)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3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HASAN KALYONCU ÜNİVERSİTESİ </w:t>
            </w: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Güz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 (Lisans)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63615" w:rsidRPr="00B229B4" w:rsidTr="008B3D4C">
        <w:trPr>
          <w:cantSplit/>
          <w:trHeight w:val="314"/>
        </w:trPr>
        <w:tc>
          <w:tcPr>
            <w:tcW w:w="1542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Fizyoterapide Özel Konular I (YL)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5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Bahar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II (Lisans)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109</w:t>
            </w:r>
          </w:p>
        </w:tc>
      </w:tr>
      <w:tr w:rsidR="00463615" w:rsidRPr="00B229B4" w:rsidTr="008B3D4C">
        <w:trPr>
          <w:cantSplit/>
          <w:trHeight w:val="393"/>
        </w:trPr>
        <w:tc>
          <w:tcPr>
            <w:tcW w:w="1542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Fizyoterapide Özel Konular II (YL)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5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Uyku ve Uyku Bozukluklarının Fizyoterapi ve Rehabilitasyon ile İlişkisi (DKT)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3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2020-2021 </w:t>
            </w:r>
          </w:p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HASAN KALYONCU ÜNİVERSİTESİ</w:t>
            </w:r>
          </w:p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Güz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 (Lisans)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Fizyoterapide Özel Konular I (YL)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5</w:t>
            </w:r>
          </w:p>
        </w:tc>
      </w:tr>
      <w:tr w:rsidR="00463615" w:rsidRPr="00B229B4" w:rsidTr="008B3D4C">
        <w:trPr>
          <w:cantSplit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Bahar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Fonksiyonel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Nöroanatomi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ve Nöroloji II (Lisans)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106</w:t>
            </w:r>
          </w:p>
        </w:tc>
      </w:tr>
      <w:tr w:rsidR="00463615" w:rsidRPr="00B229B4" w:rsidTr="00463615">
        <w:trPr>
          <w:cantSplit/>
          <w:trHeight w:val="172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line="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Fizyoterapide Özel Konular II (YL)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615" w:rsidRPr="00B229B4" w:rsidRDefault="00463615" w:rsidP="008B3D4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5</w:t>
            </w:r>
          </w:p>
        </w:tc>
      </w:tr>
    </w:tbl>
    <w:p w:rsidR="00463615" w:rsidRDefault="00463615" w:rsidP="00463615">
      <w:pPr>
        <w:spacing w:line="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463615" w:rsidRDefault="00463615" w:rsidP="00463615">
      <w:pPr>
        <w:spacing w:line="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463615" w:rsidRPr="00B229B4" w:rsidRDefault="00463615" w:rsidP="0046361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 Danışmanlıklar ve Patentler: </w:t>
      </w:r>
      <w:r w:rsidRPr="00B229B4">
        <w:rPr>
          <w:rFonts w:ascii="Times New Roman" w:hAnsi="Times New Roman" w:cs="Times New Roman"/>
          <w:sz w:val="18"/>
          <w:szCs w:val="18"/>
        </w:rPr>
        <w:t>Yürütülen Yüksek Lisans Tez Sayısı: 3</w:t>
      </w:r>
    </w:p>
    <w:p w:rsidR="00463615" w:rsidRDefault="00463615" w:rsidP="00463615">
      <w:pPr>
        <w:spacing w:after="100" w:afterAutospacing="1" w:line="0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Yayınlar:</w:t>
      </w:r>
    </w:p>
    <w:p w:rsidR="00463615" w:rsidRPr="00B229B4" w:rsidRDefault="00463615" w:rsidP="00463615">
      <w:pPr>
        <w:spacing w:after="100" w:afterAutospacing="1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.1. </w:t>
      </w:r>
      <w:r w:rsidRPr="00B229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Uluslararası hakemli dergilerde yayımlanan </w:t>
      </w:r>
      <w:proofErr w:type="gramStart"/>
      <w:r w:rsidRPr="00B229B4">
        <w:rPr>
          <w:rFonts w:ascii="Times New Roman" w:hAnsi="Times New Roman" w:cs="Times New Roman"/>
          <w:b/>
          <w:bCs/>
          <w:sz w:val="18"/>
          <w:szCs w:val="18"/>
          <w:u w:val="single"/>
        </w:rPr>
        <w:t>makaleler :</w:t>
      </w:r>
      <w:proofErr w:type="gramEnd"/>
    </w:p>
    <w:p w:rsidR="00463615" w:rsidRPr="00B229B4" w:rsidRDefault="00463615" w:rsidP="00463615">
      <w:pPr>
        <w:adjustRightInd w:val="0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- I.T. Cömert,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Z.Pelin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T.Arıcak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S.Yapan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Validation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Turkish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version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REM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behavior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disorder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questionnaire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Behav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Neurol;2016,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ID: 8341651.</w:t>
      </w:r>
    </w:p>
    <w:p w:rsidR="00463615" w:rsidRPr="00B229B4" w:rsidRDefault="00463615" w:rsidP="00463615">
      <w:pPr>
        <w:adjustRightInd w:val="0"/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- 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E.Yazla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M.Bilici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Z.Pelin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Dream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anxiety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Rapid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Eye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Movement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dependent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obstructive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apnea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syndrome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INDJ;2017,9(3):1-9</w:t>
      </w:r>
    </w:p>
    <w:p w:rsidR="00463615" w:rsidRPr="00B229B4" w:rsidRDefault="00463615" w:rsidP="00463615">
      <w:pPr>
        <w:tabs>
          <w:tab w:val="left" w:pos="360"/>
        </w:tabs>
        <w:adjustRightInd w:val="0"/>
        <w:spacing w:before="100" w:after="10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.2. </w:t>
      </w:r>
      <w:r w:rsidRPr="00B229B4">
        <w:rPr>
          <w:rFonts w:ascii="Times New Roman" w:hAnsi="Times New Roman" w:cs="Times New Roman"/>
          <w:b/>
          <w:bCs/>
          <w:sz w:val="18"/>
          <w:szCs w:val="18"/>
          <w:u w:val="single"/>
        </w:rPr>
        <w:t>Uluslararası bilimsel toplantılarda sunulan ve bildiri kitabında (</w:t>
      </w:r>
      <w:proofErr w:type="spellStart"/>
      <w:r w:rsidRPr="00B229B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Proceedings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) basılan </w:t>
      </w:r>
      <w:proofErr w:type="gramStart"/>
      <w:r w:rsidRPr="00B229B4">
        <w:rPr>
          <w:rFonts w:ascii="Times New Roman" w:hAnsi="Times New Roman" w:cs="Times New Roman"/>
          <w:b/>
          <w:bCs/>
          <w:sz w:val="18"/>
          <w:szCs w:val="18"/>
          <w:u w:val="single"/>
        </w:rPr>
        <w:t>bildiriler :</w:t>
      </w:r>
      <w:proofErr w:type="gramEnd"/>
    </w:p>
    <w:p w:rsidR="00463615" w:rsidRPr="00B229B4" w:rsidRDefault="00463615" w:rsidP="00463615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- Pelin Z, </w:t>
      </w:r>
      <w:r w:rsidRPr="00B229B4">
        <w:rPr>
          <w:rFonts w:ascii="Times New Roman" w:hAnsi="Times New Roman" w:cs="Times New Roman"/>
          <w:sz w:val="18"/>
          <w:szCs w:val="18"/>
        </w:rPr>
        <w:t xml:space="preserve">I. Cömert,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T.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Arıcak.Validation</w:t>
      </w:r>
      <w:proofErr w:type="spellEnd"/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Turkish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version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REM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behavior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disorder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SLEEP 2015, 29</w:t>
      </w:r>
      <w:r w:rsidRPr="00B229B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Annual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Meeting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Associated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Professional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Societies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LLC, Washington, Seattle,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5-12, 2015 (Poster Presentation).</w:t>
      </w:r>
    </w:p>
    <w:p w:rsidR="00463615" w:rsidRPr="00B229B4" w:rsidRDefault="00463615" w:rsidP="00463615">
      <w:pPr>
        <w:spacing w:before="100" w:beforeAutospacing="1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-</w:t>
      </w:r>
      <w:r w:rsidRPr="00B229B4">
        <w:rPr>
          <w:rFonts w:ascii="Times New Roman" w:hAnsi="Times New Roman" w:cs="Times New Roman"/>
          <w:sz w:val="18"/>
          <w:szCs w:val="18"/>
        </w:rPr>
        <w:t xml:space="preserve"> Kocamaz D.E, </w:t>
      </w:r>
      <w:r w:rsidRPr="00B229B4">
        <w:rPr>
          <w:rFonts w:ascii="Times New Roman" w:hAnsi="Times New Roman" w:cs="Times New Roman"/>
          <w:b/>
          <w:sz w:val="18"/>
          <w:szCs w:val="18"/>
        </w:rPr>
        <w:t>Z. Pelin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Y.Yakut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Fatique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obesity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before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after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chemotherapy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breast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cancer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sz w:val="18"/>
          <w:szCs w:val="18"/>
        </w:rPr>
        <w:lastRenderedPageBreak/>
        <w:t xml:space="preserve">World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Vancouver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Sept.20-25, 2019 (Poster Presentation).</w:t>
      </w:r>
    </w:p>
    <w:p w:rsidR="00463615" w:rsidRPr="00B229B4" w:rsidRDefault="00463615" w:rsidP="00463615">
      <w:pPr>
        <w:spacing w:before="100" w:beforeAutospacing="1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-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Pelin Z,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D.E.Kocamaz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Y.Yakut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K.Bayramlar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parameters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cancer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Gaziantep-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Turkey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 pilot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World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Vancouver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Sept.20-25, 2019 (Poster Presentation).</w:t>
      </w:r>
    </w:p>
    <w:p w:rsidR="00463615" w:rsidRPr="00B229B4" w:rsidRDefault="00463615" w:rsidP="00463615">
      <w:pPr>
        <w:spacing w:before="100" w:beforeAutospacing="1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sz w:val="18"/>
          <w:szCs w:val="18"/>
        </w:rPr>
        <w:t xml:space="preserve">Yüksel M, Ö.U. Demirel, </w:t>
      </w:r>
      <w:r w:rsidRPr="00B229B4">
        <w:rPr>
          <w:rFonts w:ascii="Times New Roman" w:hAnsi="Times New Roman" w:cs="Times New Roman"/>
          <w:b/>
          <w:sz w:val="18"/>
          <w:szCs w:val="18"/>
        </w:rPr>
        <w:t>Z. Pelin.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Adropin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orexin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levels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new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diagnosed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obstructive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apnea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Turk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J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Biochem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44(S3):95, 2019 (Poster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presentation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).</w:t>
      </w:r>
    </w:p>
    <w:p w:rsidR="00463615" w:rsidRPr="00B229B4" w:rsidRDefault="00463615" w:rsidP="00463615">
      <w:pPr>
        <w:adjustRightInd w:val="0"/>
        <w:spacing w:before="100" w:after="100" w:line="0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9</w:t>
      </w:r>
      <w:r w:rsidRPr="00B229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.3. Ulusal hakemli dergilerde yayımlanan </w:t>
      </w:r>
      <w:proofErr w:type="gramStart"/>
      <w:r w:rsidRPr="00B229B4">
        <w:rPr>
          <w:rFonts w:ascii="Times New Roman" w:hAnsi="Times New Roman" w:cs="Times New Roman"/>
          <w:b/>
          <w:bCs/>
          <w:sz w:val="18"/>
          <w:szCs w:val="18"/>
          <w:u w:val="single"/>
        </w:rPr>
        <w:t>makaleler :</w:t>
      </w:r>
      <w:proofErr w:type="gramEnd"/>
    </w:p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- Pelin Z. ‘</w:t>
      </w:r>
      <w:r w:rsidRPr="00B229B4">
        <w:rPr>
          <w:rFonts w:ascii="Times New Roman" w:hAnsi="Times New Roman" w:cs="Times New Roman"/>
          <w:bCs/>
          <w:sz w:val="18"/>
          <w:szCs w:val="18"/>
        </w:rPr>
        <w:t xml:space="preserve">Uyku ve bağışıklık sistemi’ Zeugma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, 2(1): 46-50, 2020.</w:t>
      </w:r>
    </w:p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bCs/>
          <w:sz w:val="18"/>
          <w:szCs w:val="18"/>
        </w:rPr>
        <w:t xml:space="preserve">Tuncer A, F.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Enzin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S.G. Felek İri, E. Sinler,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Z.Pelin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K. Bayramlar. ‘Uyku Bozukluklarında egzersiz tedavisinin önemi’ Zeugma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, 2(2): 45-53, 2020.</w:t>
      </w:r>
    </w:p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.4. </w:t>
      </w:r>
      <w:r w:rsidRPr="00B229B4">
        <w:rPr>
          <w:rFonts w:ascii="Times New Roman" w:hAnsi="Times New Roman" w:cs="Times New Roman"/>
          <w:b/>
          <w:bCs/>
          <w:sz w:val="18"/>
          <w:szCs w:val="18"/>
          <w:u w:val="single"/>
        </w:rPr>
        <w:t>Ulusal bilimsel toplantılarda sunulan ve bildiri kitaplarında basılan bildiriler:</w:t>
      </w:r>
    </w:p>
    <w:p w:rsidR="00463615" w:rsidRPr="00B229B4" w:rsidRDefault="00463615" w:rsidP="00463615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sz w:val="18"/>
          <w:szCs w:val="18"/>
        </w:rPr>
        <w:t xml:space="preserve">Okur H.K, M. Yüksel, A.V.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Öğünç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r w:rsidRPr="00B229B4">
        <w:rPr>
          <w:rFonts w:ascii="Times New Roman" w:hAnsi="Times New Roman" w:cs="Times New Roman"/>
          <w:b/>
          <w:sz w:val="18"/>
          <w:szCs w:val="18"/>
        </w:rPr>
        <w:t>Z. Pelin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L. Öztürk.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Obstrüktif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uyku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apneli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hastalarda MMP-9 düzeyinin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kardiyovasküler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risk yönünden değerlendirilmesi.</w:t>
      </w:r>
      <w:r w:rsidRPr="00B229B4">
        <w:rPr>
          <w:rFonts w:ascii="Times New Roman" w:hAnsi="Times New Roman" w:cs="Times New Roman"/>
          <w:bCs/>
          <w:sz w:val="18"/>
          <w:szCs w:val="18"/>
        </w:rPr>
        <w:t xml:space="preserve"> Türkiye Solunum Araştırmaları Derneği (TÜSAD), 34.ulusal kongresi Çeşme-İzmir, 06-10 Ekim 2012 (Tartışmalı poster sunumu)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63615" w:rsidRPr="00B229B4" w:rsidRDefault="00463615" w:rsidP="00463615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B229B4">
        <w:rPr>
          <w:rFonts w:ascii="Times New Roman" w:hAnsi="Times New Roman" w:cs="Times New Roman"/>
          <w:sz w:val="18"/>
          <w:szCs w:val="18"/>
        </w:rPr>
        <w:t>Okur H.K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.</w:t>
      </w:r>
      <w:r w:rsidRPr="00B229B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M. Yüksel, </w:t>
      </w:r>
      <w:r w:rsidRPr="00B229B4">
        <w:rPr>
          <w:rFonts w:ascii="Times New Roman" w:hAnsi="Times New Roman" w:cs="Times New Roman"/>
          <w:b/>
          <w:sz w:val="18"/>
          <w:szCs w:val="18"/>
        </w:rPr>
        <w:t>Z. Pelin</w:t>
      </w:r>
      <w:r w:rsidRPr="00B229B4">
        <w:rPr>
          <w:rFonts w:ascii="Times New Roman" w:hAnsi="Times New Roman" w:cs="Times New Roman"/>
          <w:sz w:val="18"/>
          <w:szCs w:val="18"/>
        </w:rPr>
        <w:t xml:space="preserve">, L. Öztürk.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Obstrüktif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uyku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apne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sendromu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olan hastalarda eritrosit lipit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peroksidasyonu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ile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glutatyon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düzeyleri. </w:t>
      </w:r>
      <w:r w:rsidRPr="00B229B4">
        <w:rPr>
          <w:rFonts w:ascii="Times New Roman" w:hAnsi="Times New Roman" w:cs="Times New Roman"/>
          <w:bCs/>
          <w:sz w:val="18"/>
          <w:szCs w:val="18"/>
        </w:rPr>
        <w:t>Türkiye Solunum Araştırmaları Derneği (TÜSAD), 34. ulusal kongresi, Çeşme-İzmir, 06-10 Ekim 2012 (Tartışmalı poster sunumu)</w:t>
      </w:r>
    </w:p>
    <w:p w:rsidR="00463615" w:rsidRPr="00B229B4" w:rsidRDefault="00463615" w:rsidP="00463615">
      <w:pPr>
        <w:adjustRightInd w:val="0"/>
        <w:spacing w:before="100" w:after="100" w:line="0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 İdari Görevler: 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6270"/>
        <w:gridCol w:w="1540"/>
      </w:tblGrid>
      <w:tr w:rsidR="00463615" w:rsidRPr="00B229B4" w:rsidTr="008B3D4C">
        <w:trPr>
          <w:trHeight w:val="354"/>
          <w:jc w:val="center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Görev Unvanı </w:t>
            </w:r>
          </w:p>
        </w:tc>
        <w:tc>
          <w:tcPr>
            <w:tcW w:w="627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keepNext/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Yıl </w:t>
            </w:r>
          </w:p>
        </w:tc>
      </w:tr>
      <w:tr w:rsidR="00463615" w:rsidRPr="00B229B4" w:rsidTr="008B3D4C">
        <w:trPr>
          <w:trHeight w:val="834"/>
          <w:jc w:val="center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Uzman Doktor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İstanbul Üniversitesi Cerrahpaşa Tıp Fakültesi Nöroloji Anabilim Dalı (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T.C.Sağlık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Bakanlığı Pendik Devlet Hastanesi Nöroloji Uzmanı kadrosundan görevlendirme ile)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1999-2002</w:t>
            </w:r>
          </w:p>
        </w:tc>
      </w:tr>
      <w:tr w:rsidR="00463615" w:rsidRPr="00B229B4" w:rsidTr="008B3D4C">
        <w:trPr>
          <w:trHeight w:val="400"/>
          <w:jc w:val="center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Uzman Doktor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T.C. Sağlık Bakanlığı Pendik Devlet Hastanesi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2002-2006</w:t>
            </w:r>
          </w:p>
        </w:tc>
      </w:tr>
      <w:tr w:rsidR="00463615" w:rsidRPr="00B229B4" w:rsidTr="008B3D4C">
        <w:trPr>
          <w:trHeight w:val="623"/>
          <w:jc w:val="center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Doçent Doktor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T.C. Sağlık Bakanlığı Erenköy Ruh ve Sinir Hastalıkları Eğitim ve Araştırma Hastanesi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2007-2009</w:t>
            </w:r>
          </w:p>
        </w:tc>
      </w:tr>
      <w:tr w:rsidR="00463615" w:rsidRPr="00B229B4" w:rsidTr="008B3D4C">
        <w:trPr>
          <w:trHeight w:val="612"/>
          <w:jc w:val="center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Nöroloji Klinik Şef Vekili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T.C. Sağlık Bakanlığı Erenköy Ruh ve Sinir Hastalıkları Eğitim ve Araştırma Hastanesi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615" w:rsidRPr="00B229B4" w:rsidRDefault="00463615" w:rsidP="008B3D4C">
            <w:pPr>
              <w:adjustRightInd w:val="0"/>
              <w:spacing w:before="100" w:after="10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2009-2011</w:t>
            </w:r>
          </w:p>
        </w:tc>
      </w:tr>
    </w:tbl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11.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Projelerde Yaptığı </w:t>
      </w:r>
      <w:proofErr w:type="gram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Görevler :</w:t>
      </w:r>
      <w:proofErr w:type="gramEnd"/>
    </w:p>
    <w:p w:rsidR="00463615" w:rsidRPr="00B229B4" w:rsidRDefault="00463615" w:rsidP="00463615">
      <w:pPr>
        <w:tabs>
          <w:tab w:val="left" w:pos="360"/>
        </w:tabs>
        <w:adjustRightInd w:val="0"/>
        <w:spacing w:line="0" w:lineRule="atLeast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48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Hours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Deprivation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Human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Immune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Profile, 2001 yılındaki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Uluslarası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yayına dönük çalışmaları programı kapsamında proje desteği, İstanbul Üniversitesi Araştırma Fonu, Zerrin Pelin, Ö-923/17012001, 2001.</w:t>
      </w:r>
    </w:p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Aspects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Narcolepsy-Cataplexy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Across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Ethnic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Groups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National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Institute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grant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destekleri, Zerrin Pelin, </w:t>
      </w:r>
      <w:r w:rsidRPr="00806DA5">
        <w:rPr>
          <w:rFonts w:ascii="Times New Roman" w:hAnsi="Times New Roman" w:cs="Times New Roman"/>
          <w:bCs/>
          <w:sz w:val="18"/>
          <w:szCs w:val="18"/>
        </w:rPr>
        <w:t xml:space="preserve">Proje Türkiye Yöneticisi, </w:t>
      </w:r>
      <w:r w:rsidRPr="00806DA5">
        <w:rPr>
          <w:rFonts w:ascii="Times New Roman" w:hAnsi="Times New Roman" w:cs="Times New Roman"/>
          <w:sz w:val="18"/>
          <w:szCs w:val="18"/>
        </w:rPr>
        <w:t>NS23724</w:t>
      </w:r>
      <w:r w:rsidRPr="00B229B4">
        <w:rPr>
          <w:rFonts w:ascii="Times New Roman" w:hAnsi="Times New Roman" w:cs="Times New Roman"/>
          <w:sz w:val="18"/>
          <w:szCs w:val="18"/>
        </w:rPr>
        <w:t xml:space="preserve">, NS 33797 ve HL59601, 2001. </w:t>
      </w:r>
    </w:p>
    <w:p w:rsidR="00463615" w:rsidRPr="00B229B4" w:rsidRDefault="00463615" w:rsidP="00463615">
      <w:pPr>
        <w:adjustRightInd w:val="0"/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12.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Bilimsel Kuruluşlara </w:t>
      </w:r>
      <w:proofErr w:type="gram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Üyelikler :</w:t>
      </w:r>
      <w:proofErr w:type="gramEnd"/>
    </w:p>
    <w:p w:rsidR="00463615" w:rsidRPr="00B229B4" w:rsidRDefault="00463615" w:rsidP="00463615">
      <w:pPr>
        <w:tabs>
          <w:tab w:val="left" w:pos="0"/>
        </w:tabs>
        <w:adjustRightInd w:val="0"/>
        <w:spacing w:before="100" w:after="10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Türk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Tabibler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Birliği, Türk Nöroloji Derneği, Türk Uyku Araştırmaları Derneği,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European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Research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Society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American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Academy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Medicine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Uyku Derneği</w:t>
      </w:r>
    </w:p>
    <w:p w:rsidR="00463615" w:rsidRPr="00B229B4" w:rsidRDefault="00463615" w:rsidP="00463615">
      <w:pPr>
        <w:tabs>
          <w:tab w:val="left" w:pos="360"/>
        </w:tabs>
        <w:adjustRightInd w:val="0"/>
        <w:spacing w:before="100" w:after="100" w:line="0" w:lineRule="atLeast"/>
        <w:ind w:left="360" w:hanging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13.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Ö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düller :</w:t>
      </w:r>
      <w:proofErr w:type="gramEnd"/>
    </w:p>
    <w:p w:rsidR="00463615" w:rsidRPr="00B229B4" w:rsidRDefault="00463615" w:rsidP="00463615">
      <w:pPr>
        <w:tabs>
          <w:tab w:val="left" w:pos="0"/>
        </w:tabs>
        <w:adjustRightInd w:val="0"/>
        <w:spacing w:after="12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Yaptığı uluslararası yayınlarla Türk bilimine katkıları nedeniyle İstanbul Üniversitesi Araştırma Fonu tarafından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Başarılı Araştırıcı Belgesi</w:t>
      </w:r>
      <w:r w:rsidRPr="00B229B4">
        <w:rPr>
          <w:rFonts w:ascii="Times New Roman" w:hAnsi="Times New Roman" w:cs="Times New Roman"/>
          <w:sz w:val="18"/>
          <w:szCs w:val="18"/>
        </w:rPr>
        <w:t xml:space="preserve"> (1998).</w:t>
      </w:r>
    </w:p>
    <w:p w:rsidR="007434DB" w:rsidRPr="00463615" w:rsidRDefault="00463615" w:rsidP="00463615">
      <w:pPr>
        <w:adjustRightInd w:val="0"/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6. Ulusal Uyku ve Bozuklukları Kongresi, “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Prof.Dr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İsmet Karacan Yabancı Dergilerde Ya</w:t>
      </w:r>
      <w:r>
        <w:rPr>
          <w:rFonts w:ascii="Times New Roman" w:hAnsi="Times New Roman" w:cs="Times New Roman"/>
          <w:sz w:val="18"/>
          <w:szCs w:val="18"/>
        </w:rPr>
        <w:t>yınlanmış Yayın Ödülü ” (2004).</w:t>
      </w:r>
    </w:p>
    <w:sectPr w:rsidR="007434DB" w:rsidRPr="0046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31C91"/>
    <w:multiLevelType w:val="multilevel"/>
    <w:tmpl w:val="5F0E0926"/>
    <w:lvl w:ilvl="0">
      <w:start w:val="1"/>
      <w:numFmt w:val="decimal"/>
      <w:lvlText w:val="%1."/>
      <w:lvlJc w:val="left"/>
      <w:pPr>
        <w:ind w:left="827" w:hanging="708"/>
      </w:pPr>
      <w:rPr>
        <w:rFonts w:ascii="Times New Roman" w:eastAsia="Arial" w:hAnsi="Times New Roman" w:cs="Times New Roman" w:hint="default"/>
        <w:b/>
        <w:bCs/>
        <w:i w:val="0"/>
        <w:spacing w:val="-1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5" w:hanging="387"/>
        <w:jc w:val="right"/>
      </w:pPr>
      <w:rPr>
        <w:rFonts w:ascii="Times New Roman" w:eastAsia="Arial" w:hAnsi="Times New Roman" w:cs="Times New Roman" w:hint="default"/>
        <w:b/>
        <w:bCs/>
        <w:spacing w:val="-1"/>
        <w:w w:val="99"/>
        <w:sz w:val="18"/>
        <w:szCs w:val="18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839" w:hanging="360"/>
      </w:pPr>
      <w:rPr>
        <w:rFonts w:hint="default"/>
        <w:i/>
        <w:spacing w:val="-1"/>
        <w:w w:val="99"/>
        <w:lang w:val="tr-TR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28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61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27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11"/>
    <w:rsid w:val="00325B68"/>
    <w:rsid w:val="00463615"/>
    <w:rsid w:val="009F4E2D"/>
    <w:rsid w:val="00F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44B2-FE35-4183-91DD-B6E3D22A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qFormat/>
    <w:rsid w:val="00463615"/>
    <w:pPr>
      <w:ind w:left="827" w:hanging="7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63615"/>
    <w:rPr>
      <w:rFonts w:ascii="Arial" w:eastAsia="Arial" w:hAnsi="Arial" w:cs="Arial"/>
      <w:b/>
      <w:bCs/>
      <w:sz w:val="20"/>
      <w:szCs w:val="20"/>
    </w:rPr>
  </w:style>
  <w:style w:type="paragraph" w:styleId="GvdeMetni">
    <w:name w:val="Body Text"/>
    <w:basedOn w:val="Normal"/>
    <w:link w:val="GvdeMetniChar"/>
    <w:qFormat/>
    <w:rsid w:val="00463615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63615"/>
    <w:rPr>
      <w:rFonts w:ascii="Arial" w:eastAsia="Arial" w:hAnsi="Arial" w:cs="Arial"/>
      <w:i/>
      <w:sz w:val="20"/>
      <w:szCs w:val="20"/>
    </w:rPr>
  </w:style>
  <w:style w:type="paragraph" w:styleId="ListeParagraf">
    <w:name w:val="List Paragraph"/>
    <w:basedOn w:val="Normal"/>
    <w:uiPriority w:val="34"/>
    <w:qFormat/>
    <w:rsid w:val="00463615"/>
    <w:pPr>
      <w:ind w:left="83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2021-12-22T12:08:00Z</dcterms:created>
  <dcterms:modified xsi:type="dcterms:W3CDTF">2021-12-22T12:10:00Z</dcterms:modified>
</cp:coreProperties>
</file>